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A7" w:rsidRDefault="003A12A7" w:rsidP="003A12A7">
      <w:pPr>
        <w:pStyle w:val="20"/>
        <w:shd w:val="clear" w:color="auto" w:fill="auto"/>
        <w:tabs>
          <w:tab w:val="center" w:pos="4466"/>
          <w:tab w:val="center" w:pos="8114"/>
        </w:tabs>
        <w:ind w:left="180"/>
        <w:rPr>
          <w:sz w:val="20"/>
          <w:szCs w:val="20"/>
        </w:rPr>
      </w:pPr>
      <w:r>
        <w:rPr>
          <w:sz w:val="20"/>
          <w:szCs w:val="20"/>
        </w:rPr>
        <w:t>«Согласовано»</w:t>
      </w:r>
      <w:r>
        <w:rPr>
          <w:sz w:val="20"/>
          <w:szCs w:val="20"/>
        </w:rPr>
        <w:tab/>
        <w:t>«Согласовано»</w:t>
      </w:r>
      <w:r>
        <w:rPr>
          <w:sz w:val="20"/>
          <w:szCs w:val="20"/>
        </w:rPr>
        <w:tab/>
        <w:t>«Утверждаю»</w:t>
      </w:r>
    </w:p>
    <w:p w:rsidR="003A12A7" w:rsidRDefault="003A12A7" w:rsidP="003A12A7">
      <w:pPr>
        <w:pStyle w:val="20"/>
        <w:shd w:val="clear" w:color="auto" w:fill="auto"/>
        <w:tabs>
          <w:tab w:val="center" w:pos="4466"/>
          <w:tab w:val="center" w:pos="8114"/>
        </w:tabs>
        <w:ind w:left="180"/>
        <w:rPr>
          <w:sz w:val="20"/>
          <w:szCs w:val="20"/>
        </w:rPr>
      </w:pPr>
      <w:r>
        <w:rPr>
          <w:sz w:val="20"/>
          <w:szCs w:val="20"/>
        </w:rPr>
        <w:t>с профсоюзным комитетом</w:t>
      </w:r>
      <w:r>
        <w:rPr>
          <w:sz w:val="20"/>
          <w:szCs w:val="20"/>
        </w:rPr>
        <w:tab/>
        <w:t>на общем собрании</w:t>
      </w:r>
      <w:r>
        <w:rPr>
          <w:sz w:val="20"/>
          <w:szCs w:val="20"/>
        </w:rPr>
        <w:tab/>
        <w:t xml:space="preserve">Директор МКОУ </w:t>
      </w:r>
      <w:proofErr w:type="spellStart"/>
      <w:r>
        <w:rPr>
          <w:sz w:val="20"/>
          <w:szCs w:val="20"/>
        </w:rPr>
        <w:t>Зеленопоселковая</w:t>
      </w:r>
      <w:proofErr w:type="spellEnd"/>
      <w:r>
        <w:rPr>
          <w:sz w:val="20"/>
          <w:szCs w:val="20"/>
        </w:rPr>
        <w:t xml:space="preserve"> ООШ:</w:t>
      </w:r>
    </w:p>
    <w:p w:rsidR="003A12A7" w:rsidRDefault="003A12A7" w:rsidP="003A12A7">
      <w:pPr>
        <w:pStyle w:val="20"/>
        <w:shd w:val="clear" w:color="auto" w:fill="auto"/>
        <w:tabs>
          <w:tab w:val="center" w:pos="4471"/>
          <w:tab w:val="center" w:pos="8119"/>
        </w:tabs>
        <w:ind w:left="180"/>
        <w:rPr>
          <w:sz w:val="20"/>
          <w:szCs w:val="20"/>
        </w:rPr>
      </w:pPr>
      <w:r>
        <w:rPr>
          <w:sz w:val="20"/>
          <w:szCs w:val="20"/>
        </w:rPr>
        <w:t>Председатель ПК:</w:t>
      </w:r>
      <w:r>
        <w:rPr>
          <w:sz w:val="20"/>
          <w:szCs w:val="20"/>
        </w:rPr>
        <w:tab/>
        <w:t>трудового коллектива</w:t>
      </w:r>
      <w:r>
        <w:rPr>
          <w:sz w:val="20"/>
          <w:szCs w:val="20"/>
        </w:rPr>
        <w:tab/>
        <w:t>Т.И. Мухортова</w:t>
      </w:r>
    </w:p>
    <w:p w:rsidR="003A12A7" w:rsidRDefault="003A12A7" w:rsidP="003A12A7">
      <w:pPr>
        <w:pStyle w:val="20"/>
        <w:shd w:val="clear" w:color="auto" w:fill="auto"/>
        <w:tabs>
          <w:tab w:val="center" w:pos="4452"/>
          <w:tab w:val="center" w:pos="8100"/>
        </w:tabs>
        <w:spacing w:after="244" w:line="240" w:lineRule="exact"/>
        <w:ind w:left="180" w:right="440" w:firstLine="700"/>
        <w:jc w:val="left"/>
        <w:rPr>
          <w:sz w:val="20"/>
          <w:szCs w:val="20"/>
        </w:rPr>
      </w:pPr>
      <w:r>
        <w:rPr>
          <w:sz w:val="20"/>
          <w:szCs w:val="20"/>
        </w:rPr>
        <w:t>Шишкиной В.М.                           12 января 2012года</w:t>
      </w:r>
      <w:r>
        <w:rPr>
          <w:sz w:val="20"/>
          <w:szCs w:val="20"/>
        </w:rPr>
        <w:tab/>
        <w:t xml:space="preserve">                   12 января 2012года </w:t>
      </w:r>
    </w:p>
    <w:p w:rsidR="003A12A7" w:rsidRDefault="003A12A7" w:rsidP="003A12A7">
      <w:pPr>
        <w:pStyle w:val="20"/>
        <w:shd w:val="clear" w:color="auto" w:fill="auto"/>
        <w:tabs>
          <w:tab w:val="center" w:pos="4452"/>
          <w:tab w:val="center" w:pos="8100"/>
        </w:tabs>
        <w:spacing w:after="244" w:line="240" w:lineRule="exact"/>
        <w:ind w:right="440"/>
        <w:jc w:val="left"/>
        <w:rPr>
          <w:sz w:val="20"/>
          <w:szCs w:val="20"/>
        </w:rPr>
      </w:pPr>
      <w:r>
        <w:rPr>
          <w:sz w:val="20"/>
          <w:szCs w:val="20"/>
        </w:rPr>
        <w:t>12 января 2012года</w:t>
      </w:r>
    </w:p>
    <w:p w:rsidR="003A12A7" w:rsidRDefault="003A12A7" w:rsidP="003A12A7">
      <w:pPr>
        <w:pStyle w:val="20"/>
        <w:shd w:val="clear" w:color="auto" w:fill="auto"/>
        <w:tabs>
          <w:tab w:val="center" w:pos="4452"/>
          <w:tab w:val="center" w:pos="8100"/>
        </w:tabs>
        <w:spacing w:after="244" w:line="240" w:lineRule="exact"/>
        <w:ind w:left="180" w:right="440" w:firstLine="700"/>
        <w:jc w:val="center"/>
        <w:rPr>
          <w:sz w:val="24"/>
          <w:szCs w:val="24"/>
        </w:rPr>
      </w:pPr>
      <w:r>
        <w:rPr>
          <w:b/>
          <w:bCs/>
          <w:sz w:val="28"/>
          <w:szCs w:val="28"/>
          <w:lang w:eastAsia="ru-RU"/>
        </w:rPr>
        <w:t>Положение об образовательной программе</w:t>
      </w:r>
    </w:p>
    <w:p w:rsidR="003A12A7" w:rsidRDefault="003A12A7" w:rsidP="003A12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Зеленопоселковая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основная  общеобразовательная  школа»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Настоящее положение разработано в соответствии с Законом РФ «Об образовании» ст. 9 п. 1, 2, 3, 6 ,7, 8,ст. 10 п. 1, 2, ст.12 п.1, ст. 14 п. 5, 6 8,  ст. 15 п. 1, 3, 4, 8, ст. 17, ст. 32 п.2, 3, Типовым положением об общеобразовательном учреждении (утверждено постановлением Правительства РФ от 19.03.2001 г</w:t>
      </w:r>
      <w:proofErr w:type="gram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№ 196, Уставом общеобразовательного учреждения</w:t>
      </w:r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    Общие положения.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            Образовательная программа определяет содержание образования и особенности организации учебно-воспитательного процесса в образовательном учреждении.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            Образовательная программа общеобразовательного учреждения определяет приоритетные ценности и цели образовательного процесса, отражает основные принципы организации обучения, воспитания и развития школьников, педагогические технологии и формы обучения учащихся с учетом их индивидуальных особенностей, интересов и возможностей, пути повышения мотивации образовательной деятельности школьников и учитывает потребности обучаемых и их родителей, общественности и социума.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            В соответствии с Законом РФ «Об образовании» образовательная программа разрабатывается, утверждается и реализуется ОУ самостоятельно.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            Образовательная программа общеобразовательного учреждения разрабатывается методическим советом ОУ совместно с заместителем директора школы по УВР и др.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           Образовательная программа общеобразовательного учреждения рассматривается педагогическим советом школы и утверждается директором.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2.     Структура Образовательной программы.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Информация об общеобразовательном учреждении 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Целевое назначение образовательной программы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Образовательные программы ступеней общего образования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3.1. Образовательная программа начального общего образования.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Цели образовательной программы начального общего  образования 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Характеристика  младшего  школьного возраста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     Учебный план.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Учебные программы.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Организационно-педагогические условия.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Формы учета и контроля достижений обучающихся.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Образовательной программы начальной школы (ФГОС)</w:t>
      </w:r>
    </w:p>
    <w:p w:rsidR="003A12A7" w:rsidRDefault="003A12A7" w:rsidP="003A12A7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1.Титульный лист. 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2.Пояснительная записка.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3.Планируемые результаты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ООП НОО.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4.Учебный план НОО.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5.Программа формирования универсальных учебных действий.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6.Программы отдельных учебных предметов, курсов.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7.Программа духовно-нравственного развития, воспитания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ступени НОО.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8.Программа формирования культуры здорового и безопасного образа жизни.</w:t>
      </w:r>
    </w:p>
    <w:p w:rsidR="003A12A7" w:rsidRDefault="003A12A7" w:rsidP="003A12A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9.Система оценки достижения планируемых результатов освоения ООП НОО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3.2. Образовательная программа основного общего образования.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Цели образовательной программы основного общего  образования 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Характеристика 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     Учебный план.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Учебные программы.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Организационно-педагогические условия.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Формы учета и контроля достижений учащихся.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2A7" w:rsidRDefault="003A12A7" w:rsidP="003A12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     Управление Образовательной программой.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 Первый уровень структуры управления образовательной программой представлен коллегиальными органами управления: Советом школы и педагогическим советом. Решение данных органов является обязательным для всех педагогов, подразделений и руководителей школы.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школы обеспечивает определение перспектив развития Образовательной программы и способствует их реализации посредством объединения усилий учителей, учащихся и их родителей.    Педагогический совет:  -          рассматривает образовательную программу и учебный план школы;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рассматривает программы учебных дисциплин и курсов вариативного компонента учебного плана.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школы: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утверждает образовательную программу и учебный план школы;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утверждает программы учебных дисциплин и курсов вариативного компонента учебного плана;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обеспечивает стратегическое управление реализацией образовательной программы;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обеспечивает планирование, контроль и анализ деятельности по достижению положительных результатов, определенных ОП;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создает необходимые организационно-педагогические и материально-технические условия для выполнения ОП.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 УВР:</w:t>
      </w:r>
      <w:bookmarkStart w:id="0" w:name="_GoBack"/>
      <w:bookmarkEnd w:id="0"/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обеспечивают разработку образовательных программ начальной, основной, полной школы, учебного плана в соответствии с положениями программы;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организуют на их основе образовательный проце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сс в шк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оле;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осуществляют контрольно-инспекционную деятельность и анализ выполнения учебных программ;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обеспечивают разработку и совершенствование учебно-методических комплексов учебных программ;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обеспечивают итоговый анализ и корректировку ОП.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Заместитель директора по ВР: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проектирование системы воспитательной работы в школе;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осуществляет организацию воспитательной деятельности;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обеспечивает контроль и анализ воспитательной работы.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Совещания при директоре повышают квалифицированность и конкретность управленческих решений, исключающих параллелизм в работе руководителей школы по управлению реализацией ОП.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Методический совет координирует усилия различных подразделений школы по развитию научно-методического обеспечения ОП.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Методический совет призван: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обеспечить целостный анализ реализации ОП;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способствовать определению стратегических приоритетов ОП;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обеспечить разработку и корректировку ОП;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анализировать процесс и результаты внедрения комплексных нововведений в образовательный процесс;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изучать деятельность методических объединений по реализации ОП.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объединения способствуют совершенствованию методического обеспечения ОП.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ШМО осуществляют следующую работу: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проводят проблемный анализ результатов образовательного процесса;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вносят предложения по изменению содержания и структуры учебных курсов и учебно-методического обеспечения;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проводят первоначальную экспертизу существенных изменений, вносимых учителями в учебные программы;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рекомендует к использованию рабочие программы учебных предметов, курсов;</w:t>
      </w:r>
    </w:p>
    <w:p w:rsidR="003A12A7" w:rsidRDefault="003A12A7" w:rsidP="003A12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   разрабатывают методические рекомендации для обучающихся и родителей по эффективному усвоению учебных программ.</w:t>
      </w:r>
    </w:p>
    <w:p w:rsidR="00410E20" w:rsidRPr="003A12A7" w:rsidRDefault="00410E20">
      <w:pPr>
        <w:rPr>
          <w:rFonts w:ascii="Times New Roman" w:hAnsi="Times New Roman"/>
          <w:sz w:val="28"/>
          <w:szCs w:val="28"/>
        </w:rPr>
      </w:pPr>
    </w:p>
    <w:sectPr w:rsidR="00410E20" w:rsidRPr="003A12A7" w:rsidSect="0041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A7"/>
    <w:rsid w:val="003A12A7"/>
    <w:rsid w:val="0041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A12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2A7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2013-12-17T18:58:00Z</dcterms:created>
  <dcterms:modified xsi:type="dcterms:W3CDTF">2013-12-17T18:59:00Z</dcterms:modified>
</cp:coreProperties>
</file>